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4A81" w14:textId="77777777" w:rsidR="007B10ED" w:rsidRPr="007B10ED" w:rsidRDefault="007B10ED" w:rsidP="007B10ED">
      <w:pPr>
        <w:shd w:val="clear" w:color="auto" w:fill="FFFFFF"/>
        <w:spacing w:after="600"/>
        <w:jc w:val="center"/>
        <w:textAlignment w:val="baseline"/>
        <w:outlineLvl w:val="0"/>
        <w:rPr>
          <w:rFonts w:ascii="AbrilText-Italic" w:eastAsia="Times New Roman" w:hAnsi="AbrilText-Italic" w:cs="Times New Roman"/>
          <w:color w:val="F17764"/>
          <w:kern w:val="36"/>
          <w:sz w:val="60"/>
          <w:szCs w:val="60"/>
          <w:lang w:val="en-CA"/>
        </w:rPr>
      </w:pPr>
      <w:r w:rsidRPr="007B10ED">
        <w:rPr>
          <w:rFonts w:ascii="AbrilText-Italic" w:eastAsia="Times New Roman" w:hAnsi="AbrilText-Italic" w:cs="Times New Roman"/>
          <w:color w:val="F17764"/>
          <w:kern w:val="36"/>
          <w:sz w:val="60"/>
          <w:szCs w:val="60"/>
          <w:lang w:val="en-CA"/>
        </w:rPr>
        <w:t xml:space="preserve">the </w:t>
      </w:r>
      <w:proofErr w:type="spellStart"/>
      <w:r w:rsidRPr="007B10ED">
        <w:rPr>
          <w:rFonts w:ascii="AbrilText-Italic" w:eastAsia="Times New Roman" w:hAnsi="AbrilText-Italic" w:cs="Times New Roman"/>
          <w:color w:val="F17764"/>
          <w:kern w:val="36"/>
          <w:sz w:val="60"/>
          <w:szCs w:val="60"/>
          <w:lang w:val="en-CA"/>
        </w:rPr>
        <w:t>terma</w:t>
      </w:r>
      <w:proofErr w:type="spellEnd"/>
      <w:r w:rsidRPr="007B10ED">
        <w:rPr>
          <w:rFonts w:ascii="AbrilText-Italic" w:eastAsia="Times New Roman" w:hAnsi="AbrilText-Italic" w:cs="Times New Roman"/>
          <w:color w:val="F17764"/>
          <w:kern w:val="36"/>
          <w:sz w:val="60"/>
          <w:szCs w:val="60"/>
          <w:lang w:val="en-CA"/>
        </w:rPr>
        <w:t xml:space="preserve"> collective</w:t>
      </w:r>
    </w:p>
    <w:p w14:paraId="6EF9A04A" w14:textId="235682E1" w:rsidR="007B10ED" w:rsidRDefault="007B10ED" w:rsidP="007B10ED">
      <w:pPr>
        <w:shd w:val="clear" w:color="auto" w:fill="FFFFFF"/>
        <w:textAlignment w:val="baseline"/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</w:pP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t>May our eyes remain open even in the face of tragedy.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not become disheartened.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find in the dissolution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of our apathy and denial,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the cup of the broken heart.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discover the gift of the fire burning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in the inner chamber of our being –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burning great and bright enough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to transform any poison.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offer the power of our sorrow to the service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of something greater than ourselves.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our guilt not rise up to form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yet another defensive wall.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the suffering purify and not paralyze us.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realize the greatness of our sorrow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and not run from its touch or flame.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clarity be our ally and wisdom our support.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our wrath be cleansing, cutting through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the confusion of denial and greed.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not be afraid to see or speak our truth.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the bleakness of the wasteland be dispelled.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the soul’s journey be revealed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and the true hunger fed.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May we be forgiven for what we have forgotten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and blessed with the remembrance</w:t>
      </w: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br/>
        <w:t>of who we really are.</w:t>
      </w:r>
    </w:p>
    <w:p w14:paraId="48E7C0B6" w14:textId="77777777" w:rsidR="007B10ED" w:rsidRPr="007B10ED" w:rsidRDefault="007B10ED" w:rsidP="007B10ED">
      <w:pPr>
        <w:shd w:val="clear" w:color="auto" w:fill="FFFFFF"/>
        <w:textAlignment w:val="baseline"/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</w:pPr>
      <w:bookmarkStart w:id="0" w:name="_GoBack"/>
      <w:bookmarkEnd w:id="0"/>
    </w:p>
    <w:p w14:paraId="79872D91" w14:textId="77777777" w:rsidR="007B10ED" w:rsidRPr="007B10ED" w:rsidRDefault="007B10ED" w:rsidP="007B10ED">
      <w:pPr>
        <w:shd w:val="clear" w:color="auto" w:fill="FFFFFF"/>
        <w:textAlignment w:val="baseline"/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</w:pPr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t xml:space="preserve">~ The </w:t>
      </w:r>
      <w:proofErr w:type="spellStart"/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t>Terma</w:t>
      </w:r>
      <w:proofErr w:type="spellEnd"/>
      <w:r w:rsidRPr="007B10ED">
        <w:rPr>
          <w:rFonts w:ascii="PlutoRegular" w:eastAsia="Times New Roman" w:hAnsi="PlutoRegular" w:cs="Times New Roman"/>
          <w:color w:val="10336F"/>
          <w:sz w:val="32"/>
          <w:szCs w:val="32"/>
          <w:lang w:val="en-CA"/>
        </w:rPr>
        <w:t xml:space="preserve"> Collective</w:t>
      </w:r>
    </w:p>
    <w:p w14:paraId="132C13CF" w14:textId="77777777" w:rsidR="0049116C" w:rsidRDefault="0049116C"/>
    <w:sectPr w:rsidR="0049116C" w:rsidSect="000F6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Text-Italic">
    <w:altName w:val="Cambria"/>
    <w:panose1 w:val="020B0604020202020204"/>
    <w:charset w:val="00"/>
    <w:family w:val="roman"/>
    <w:notTrueType/>
    <w:pitch w:val="default"/>
  </w:font>
  <w:font w:name="Pluto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ED"/>
    <w:rsid w:val="00066A93"/>
    <w:rsid w:val="000F6463"/>
    <w:rsid w:val="00376158"/>
    <w:rsid w:val="0049116C"/>
    <w:rsid w:val="007B10ED"/>
    <w:rsid w:val="008A2187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6BBD"/>
  <w14:defaultImageDpi w14:val="32767"/>
  <w15:chartTrackingRefBased/>
  <w15:docId w15:val="{DFAFC7A1-7C21-5446-A8FC-2C49B90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0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0ED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post-meta">
    <w:name w:val="post-meta"/>
    <w:basedOn w:val="Normal"/>
    <w:rsid w:val="007B10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7B1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0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Fitch</dc:creator>
  <cp:keywords/>
  <dc:description/>
  <cp:lastModifiedBy>Mary Ellen Fitch</cp:lastModifiedBy>
  <cp:revision>1</cp:revision>
  <dcterms:created xsi:type="dcterms:W3CDTF">2019-07-28T20:48:00Z</dcterms:created>
  <dcterms:modified xsi:type="dcterms:W3CDTF">2019-07-28T20:49:00Z</dcterms:modified>
</cp:coreProperties>
</file>